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166" w:type="dxa"/>
        <w:tblInd w:w="148" w:type="dxa"/>
        <w:tblBorders>
          <w:top w:val="single" w:sz="18" w:space="0" w:color="44536A"/>
          <w:left w:val="single" w:sz="18" w:space="0" w:color="44536A"/>
          <w:bottom w:val="single" w:sz="18" w:space="0" w:color="44536A"/>
          <w:right w:val="single" w:sz="18" w:space="0" w:color="44536A"/>
          <w:insideH w:val="single" w:sz="18" w:space="0" w:color="44536A"/>
          <w:insideV w:val="single" w:sz="18" w:space="0" w:color="44536A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842"/>
      </w:tblGrid>
      <w:tr w:rsidR="001E5EC2" w14:paraId="7A9CFFE4" w14:textId="77777777" w:rsidTr="00933E36">
        <w:trPr>
          <w:trHeight w:val="602"/>
        </w:trPr>
        <w:tc>
          <w:tcPr>
            <w:tcW w:w="10166" w:type="dxa"/>
            <w:gridSpan w:val="2"/>
            <w:shd w:val="clear" w:color="auto" w:fill="8496AF"/>
          </w:tcPr>
          <w:p w14:paraId="148FBB54" w14:textId="77777777" w:rsidR="001E5EC2" w:rsidRDefault="001E5EC2">
            <w:pPr>
              <w:pStyle w:val="TableParagraph"/>
              <w:spacing w:before="84"/>
            </w:pPr>
          </w:p>
          <w:p w14:paraId="6912358B" w14:textId="77777777" w:rsidR="001E5EC2" w:rsidRDefault="00000000">
            <w:pPr>
              <w:pStyle w:val="TableParagraph"/>
              <w:spacing w:before="0" w:line="248" w:lineRule="exact"/>
              <w:ind w:left="86"/>
              <w:rPr>
                <w:b/>
              </w:rPr>
            </w:pPr>
            <w:r>
              <w:rPr>
                <w:b/>
                <w:color w:val="FFFFFF"/>
              </w:rPr>
              <w:t>GELİR</w:t>
            </w:r>
            <w:r>
              <w:rPr>
                <w:b/>
                <w:color w:val="FFFFFF"/>
                <w:spacing w:val="57"/>
              </w:rPr>
              <w:t xml:space="preserve"> </w:t>
            </w:r>
            <w:r>
              <w:rPr>
                <w:b/>
                <w:color w:val="FFFFFF"/>
              </w:rPr>
              <w:t>VERGİSİ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TARİFESİ</w:t>
            </w:r>
          </w:p>
        </w:tc>
      </w:tr>
      <w:tr w:rsidR="001E5EC2" w:rsidRPr="00933E36" w14:paraId="7AFF3509" w14:textId="77777777" w:rsidTr="00933E36">
        <w:trPr>
          <w:trHeight w:val="602"/>
        </w:trPr>
        <w:tc>
          <w:tcPr>
            <w:tcW w:w="10166" w:type="dxa"/>
            <w:gridSpan w:val="2"/>
          </w:tcPr>
          <w:p w14:paraId="7411CB55" w14:textId="77777777" w:rsidR="001E5EC2" w:rsidRPr="00933E36" w:rsidRDefault="001E5EC2">
            <w:pPr>
              <w:pStyle w:val="TableParagraph"/>
              <w:spacing w:before="84"/>
              <w:rPr>
                <w:sz w:val="28"/>
                <w:szCs w:val="28"/>
              </w:rPr>
            </w:pPr>
          </w:p>
          <w:p w14:paraId="69B25F4E" w14:textId="68010AF8" w:rsidR="001E5EC2" w:rsidRPr="00933E36" w:rsidRDefault="00000000">
            <w:pPr>
              <w:pStyle w:val="TableParagraph"/>
              <w:spacing w:before="0" w:line="248" w:lineRule="exact"/>
              <w:ind w:left="30"/>
              <w:rPr>
                <w:b/>
                <w:sz w:val="28"/>
                <w:szCs w:val="28"/>
              </w:rPr>
            </w:pPr>
            <w:r w:rsidRPr="00933E36">
              <w:rPr>
                <w:b/>
                <w:color w:val="FF0000"/>
                <w:sz w:val="28"/>
                <w:szCs w:val="28"/>
              </w:rPr>
              <w:t>202</w:t>
            </w:r>
            <w:r w:rsidR="00933E36" w:rsidRPr="00933E36">
              <w:rPr>
                <w:b/>
                <w:color w:val="FF0000"/>
                <w:sz w:val="28"/>
                <w:szCs w:val="28"/>
              </w:rPr>
              <w:t>5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Yılı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Ücret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Dışındaki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Tüm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Gelirlere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Uygulanacak</w:t>
            </w:r>
            <w:r w:rsidRPr="00933E36">
              <w:rPr>
                <w:b/>
                <w:color w:val="FF0000"/>
                <w:spacing w:val="6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Gelir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Vergisi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Tarifesi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pacing w:val="-4"/>
                <w:sz w:val="28"/>
                <w:szCs w:val="28"/>
              </w:rPr>
              <w:t>(TL)</w:t>
            </w:r>
          </w:p>
        </w:tc>
      </w:tr>
      <w:tr w:rsidR="002A2263" w:rsidRPr="002A2263" w14:paraId="52271117" w14:textId="77777777" w:rsidTr="00933E36">
        <w:trPr>
          <w:trHeight w:val="602"/>
        </w:trPr>
        <w:tc>
          <w:tcPr>
            <w:tcW w:w="9324" w:type="dxa"/>
          </w:tcPr>
          <w:p w14:paraId="2BA28438" w14:textId="13BCAB01" w:rsidR="002A2263" w:rsidRPr="002A2263" w:rsidRDefault="002A2263" w:rsidP="002A2263">
            <w:pPr>
              <w:pStyle w:val="TableParagraph"/>
              <w:ind w:left="3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158.000 TL'ye kadar</w:t>
            </w:r>
          </w:p>
        </w:tc>
        <w:tc>
          <w:tcPr>
            <w:tcW w:w="842" w:type="dxa"/>
          </w:tcPr>
          <w:p w14:paraId="14B72C31" w14:textId="4763D45D" w:rsidR="002A2263" w:rsidRPr="002A2263" w:rsidRDefault="002A2263" w:rsidP="002A2263">
            <w:pPr>
              <w:pStyle w:val="TableParagraph"/>
              <w:ind w:left="30"/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15%</w:t>
            </w:r>
          </w:p>
        </w:tc>
      </w:tr>
      <w:tr w:rsidR="002A2263" w:rsidRPr="002A2263" w14:paraId="7231E28C" w14:textId="77777777" w:rsidTr="00933E36">
        <w:trPr>
          <w:trHeight w:val="602"/>
        </w:trPr>
        <w:tc>
          <w:tcPr>
            <w:tcW w:w="9324" w:type="dxa"/>
          </w:tcPr>
          <w:p w14:paraId="3FC78F86" w14:textId="7A0CE009" w:rsidR="002A2263" w:rsidRPr="002A2263" w:rsidRDefault="002A2263" w:rsidP="002A2263">
            <w:pPr>
              <w:pStyle w:val="TableParagraph"/>
              <w:ind w:left="3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330.000 TL'nin 158.000 TL'si için 23.700 TL</w:t>
            </w:r>
            <w:hyperlink r:id="rId4" w:history="1">
              <w:r w:rsidRPr="002A2263">
                <w:rPr>
                  <w:rFonts w:ascii="Open Sans" w:hAnsi="Open Sans" w:cs="Open Sans"/>
                  <w:sz w:val="21"/>
                  <w:szCs w:val="21"/>
                </w:rPr>
                <w:t>,</w:t>
              </w:r>
            </w:hyperlink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 fazlası</w:t>
            </w:r>
          </w:p>
        </w:tc>
        <w:tc>
          <w:tcPr>
            <w:tcW w:w="842" w:type="dxa"/>
          </w:tcPr>
          <w:p w14:paraId="65D9DE4B" w14:textId="599E502D" w:rsidR="002A2263" w:rsidRPr="002A2263" w:rsidRDefault="002A2263" w:rsidP="002A2263">
            <w:pPr>
              <w:pStyle w:val="TableParagraph"/>
              <w:ind w:left="30"/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20%</w:t>
            </w:r>
          </w:p>
        </w:tc>
      </w:tr>
      <w:tr w:rsidR="002A2263" w:rsidRPr="002A2263" w14:paraId="3F13823B" w14:textId="77777777" w:rsidTr="00933E36">
        <w:trPr>
          <w:trHeight w:val="602"/>
        </w:trPr>
        <w:tc>
          <w:tcPr>
            <w:tcW w:w="9324" w:type="dxa"/>
          </w:tcPr>
          <w:p w14:paraId="7ECD05FF" w14:textId="65BF09FA" w:rsidR="002A2263" w:rsidRPr="002A2263" w:rsidRDefault="002A2263" w:rsidP="002A2263">
            <w:pPr>
              <w:pStyle w:val="TableParagraph"/>
              <w:ind w:left="3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800.000 TL'nin 330.000 TL'si için 58.100 TL</w:t>
            </w:r>
            <w:hyperlink r:id="rId5" w:history="1">
              <w:r w:rsidRPr="002A2263">
                <w:rPr>
                  <w:rFonts w:ascii="Open Sans" w:hAnsi="Open Sans" w:cs="Open Sans"/>
                  <w:sz w:val="21"/>
                  <w:szCs w:val="21"/>
                </w:rPr>
                <w:t>,</w:t>
              </w:r>
            </w:hyperlink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 fazlası</w:t>
            </w:r>
          </w:p>
        </w:tc>
        <w:tc>
          <w:tcPr>
            <w:tcW w:w="842" w:type="dxa"/>
          </w:tcPr>
          <w:p w14:paraId="1A6C12A2" w14:textId="4AA8ADE2" w:rsidR="002A2263" w:rsidRPr="002A2263" w:rsidRDefault="002A2263" w:rsidP="002A2263">
            <w:pPr>
              <w:pStyle w:val="TableParagraph"/>
              <w:ind w:left="30"/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27%</w:t>
            </w:r>
          </w:p>
        </w:tc>
      </w:tr>
      <w:tr w:rsidR="002A2263" w:rsidRPr="002A2263" w14:paraId="75D3AB8F" w14:textId="77777777" w:rsidTr="00933E36">
        <w:trPr>
          <w:trHeight w:val="602"/>
        </w:trPr>
        <w:tc>
          <w:tcPr>
            <w:tcW w:w="9324" w:type="dxa"/>
          </w:tcPr>
          <w:p w14:paraId="6A77DFCE" w14:textId="38FB0887" w:rsidR="002A2263" w:rsidRPr="002A2263" w:rsidRDefault="002A2263" w:rsidP="002A2263">
            <w:pPr>
              <w:pStyle w:val="TableParagraph"/>
              <w:ind w:left="3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4.300.000 TL'nin 800.000 TL'si için 185.000 TL, fazlası</w:t>
            </w:r>
          </w:p>
        </w:tc>
        <w:tc>
          <w:tcPr>
            <w:tcW w:w="842" w:type="dxa"/>
          </w:tcPr>
          <w:p w14:paraId="13D1E1E4" w14:textId="21D2D25D" w:rsidR="002A2263" w:rsidRPr="002A2263" w:rsidRDefault="002A2263" w:rsidP="002A2263">
            <w:pPr>
              <w:pStyle w:val="TableParagraph"/>
              <w:ind w:left="30"/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35%</w:t>
            </w:r>
          </w:p>
        </w:tc>
      </w:tr>
      <w:tr w:rsidR="002A2263" w:rsidRPr="002A2263" w14:paraId="69A10FFE" w14:textId="77777777" w:rsidTr="00933E36">
        <w:trPr>
          <w:trHeight w:val="602"/>
        </w:trPr>
        <w:tc>
          <w:tcPr>
            <w:tcW w:w="9324" w:type="dxa"/>
          </w:tcPr>
          <w:p w14:paraId="546994F1" w14:textId="06E6A3B9" w:rsidR="002A2263" w:rsidRPr="002A2263" w:rsidRDefault="002A2263" w:rsidP="002A2263">
            <w:pPr>
              <w:pStyle w:val="TableParagraph"/>
              <w:ind w:left="3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2A2263">
              <w:rPr>
                <w:rFonts w:ascii="Open Sans" w:hAnsi="Open Sans" w:cs="Open Sans"/>
                <w:color w:val="000000"/>
                <w:sz w:val="21"/>
                <w:szCs w:val="21"/>
              </w:rPr>
              <w:t>4.300.000 TL'den fazlasının 4.300.000 TL'si için 1.410.000 TL, fazlası</w:t>
            </w:r>
          </w:p>
        </w:tc>
        <w:tc>
          <w:tcPr>
            <w:tcW w:w="842" w:type="dxa"/>
            <w:shd w:val="clear" w:color="auto" w:fill="F5F5F5"/>
          </w:tcPr>
          <w:p w14:paraId="7183D576" w14:textId="4E9FFA4C" w:rsidR="002A2263" w:rsidRPr="002A2263" w:rsidRDefault="002A2263" w:rsidP="002A2263">
            <w:pPr>
              <w:pStyle w:val="TableParagraph"/>
              <w:ind w:left="30"/>
              <w:jc w:val="center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40%</w:t>
            </w:r>
          </w:p>
        </w:tc>
      </w:tr>
      <w:tr w:rsidR="001E5EC2" w:rsidRPr="00933E36" w14:paraId="2AF71F88" w14:textId="77777777" w:rsidTr="00933E36">
        <w:trPr>
          <w:trHeight w:val="602"/>
        </w:trPr>
        <w:tc>
          <w:tcPr>
            <w:tcW w:w="10166" w:type="dxa"/>
            <w:gridSpan w:val="2"/>
          </w:tcPr>
          <w:p w14:paraId="62EF747D" w14:textId="77777777" w:rsidR="001E5EC2" w:rsidRPr="00933E36" w:rsidRDefault="001E5EC2">
            <w:pPr>
              <w:pStyle w:val="TableParagraph"/>
              <w:spacing w:before="84"/>
              <w:rPr>
                <w:sz w:val="28"/>
                <w:szCs w:val="28"/>
              </w:rPr>
            </w:pPr>
          </w:p>
          <w:p w14:paraId="1754CADC" w14:textId="4DEC1D61" w:rsidR="001E5EC2" w:rsidRPr="00933E36" w:rsidRDefault="00000000">
            <w:pPr>
              <w:pStyle w:val="TableParagraph"/>
              <w:spacing w:before="0" w:line="248" w:lineRule="exact"/>
              <w:ind w:left="30"/>
              <w:rPr>
                <w:b/>
                <w:sz w:val="28"/>
                <w:szCs w:val="28"/>
              </w:rPr>
            </w:pPr>
            <w:r w:rsidRPr="00933E36">
              <w:rPr>
                <w:b/>
                <w:color w:val="FF0000"/>
                <w:sz w:val="28"/>
                <w:szCs w:val="28"/>
              </w:rPr>
              <w:t>202</w:t>
            </w:r>
            <w:r w:rsidR="00933E36" w:rsidRPr="00933E36">
              <w:rPr>
                <w:b/>
                <w:color w:val="FF0000"/>
                <w:sz w:val="28"/>
                <w:szCs w:val="28"/>
              </w:rPr>
              <w:t>5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Yılı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Sadece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Ücret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Gelirlerine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Uygulanacak</w:t>
            </w:r>
            <w:r w:rsidRPr="00933E36">
              <w:rPr>
                <w:b/>
                <w:color w:val="FF0000"/>
                <w:spacing w:val="6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Gelir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Vergisi</w:t>
            </w:r>
            <w:r w:rsidRPr="00933E36">
              <w:rPr>
                <w:b/>
                <w:color w:val="FF0000"/>
                <w:spacing w:val="4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z w:val="28"/>
                <w:szCs w:val="28"/>
              </w:rPr>
              <w:t>Tarifesi</w:t>
            </w:r>
            <w:r w:rsidRPr="00933E36">
              <w:rPr>
                <w:b/>
                <w:color w:val="FF0000"/>
                <w:spacing w:val="5"/>
                <w:sz w:val="28"/>
                <w:szCs w:val="28"/>
              </w:rPr>
              <w:t xml:space="preserve"> </w:t>
            </w:r>
            <w:r w:rsidRPr="00933E36">
              <w:rPr>
                <w:b/>
                <w:color w:val="FF0000"/>
                <w:spacing w:val="-4"/>
                <w:sz w:val="28"/>
                <w:szCs w:val="28"/>
              </w:rPr>
              <w:t>(TL)</w:t>
            </w:r>
          </w:p>
        </w:tc>
      </w:tr>
      <w:tr w:rsidR="002A2263" w14:paraId="20ADFFAA" w14:textId="77777777" w:rsidTr="00933E36">
        <w:trPr>
          <w:trHeight w:val="602"/>
        </w:trPr>
        <w:tc>
          <w:tcPr>
            <w:tcW w:w="9324" w:type="dxa"/>
          </w:tcPr>
          <w:p w14:paraId="6581746D" w14:textId="20B047BF" w:rsidR="002A2263" w:rsidRDefault="002A2263" w:rsidP="002A2263">
            <w:pPr>
              <w:pStyle w:val="TableParagraph"/>
              <w:ind w:left="30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158.000 TL'ye kadar</w:t>
            </w:r>
          </w:p>
        </w:tc>
        <w:tc>
          <w:tcPr>
            <w:tcW w:w="842" w:type="dxa"/>
          </w:tcPr>
          <w:p w14:paraId="325C7980" w14:textId="6468CADC" w:rsidR="002A2263" w:rsidRDefault="002A2263" w:rsidP="002A2263">
            <w:pPr>
              <w:pStyle w:val="TableParagraph"/>
              <w:spacing w:before="174"/>
              <w:ind w:right="-15"/>
              <w:jc w:val="center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15%</w:t>
            </w:r>
          </w:p>
        </w:tc>
      </w:tr>
      <w:tr w:rsidR="002A2263" w14:paraId="3071DC96" w14:textId="77777777" w:rsidTr="00933E36">
        <w:trPr>
          <w:trHeight w:val="602"/>
        </w:trPr>
        <w:tc>
          <w:tcPr>
            <w:tcW w:w="9324" w:type="dxa"/>
          </w:tcPr>
          <w:p w14:paraId="4E35E045" w14:textId="32D89F05" w:rsidR="002A2263" w:rsidRDefault="002A2263" w:rsidP="002A2263">
            <w:pPr>
              <w:pStyle w:val="TableParagraph"/>
              <w:ind w:left="30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330.000 TL'nin 158.000 TL'si için 23.700 TL, fazlası</w:t>
            </w:r>
          </w:p>
        </w:tc>
        <w:tc>
          <w:tcPr>
            <w:tcW w:w="842" w:type="dxa"/>
          </w:tcPr>
          <w:p w14:paraId="03E983CC" w14:textId="6C1F6367" w:rsidR="002A2263" w:rsidRDefault="002A2263" w:rsidP="002A2263">
            <w:pPr>
              <w:pStyle w:val="TableParagraph"/>
              <w:spacing w:before="174"/>
              <w:ind w:right="-15"/>
              <w:jc w:val="center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20%</w:t>
            </w:r>
          </w:p>
        </w:tc>
      </w:tr>
      <w:tr w:rsidR="002A2263" w14:paraId="145DBA88" w14:textId="77777777" w:rsidTr="00933E36">
        <w:trPr>
          <w:trHeight w:val="602"/>
        </w:trPr>
        <w:tc>
          <w:tcPr>
            <w:tcW w:w="9324" w:type="dxa"/>
          </w:tcPr>
          <w:p w14:paraId="17D7744E" w14:textId="77777777" w:rsidR="002A2263" w:rsidRDefault="002A2263" w:rsidP="002A2263">
            <w:pPr>
              <w:spacing w:after="15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800.000 TL'nin 330.000 TL'si için 58.100 TL (</w:t>
            </w:r>
            <w:r>
              <w:rPr>
                <w:rStyle w:val="Gl"/>
                <w:rFonts w:ascii="Open Sans" w:hAnsi="Open Sans" w:cs="Open Sans"/>
                <w:color w:val="000000"/>
                <w:sz w:val="21"/>
                <w:szCs w:val="21"/>
              </w:rPr>
              <w:t>ücret gelirlerinde</w:t>
            </w:r>
          </w:p>
          <w:p w14:paraId="1B28382B" w14:textId="3F959C1E" w:rsidR="002A2263" w:rsidRDefault="002A2263" w:rsidP="002A2263">
            <w:pPr>
              <w:pStyle w:val="TableParagraph"/>
              <w:ind w:left="30"/>
            </w:pPr>
            <w:r>
              <w:rPr>
                <w:rStyle w:val="Gl"/>
                <w:rFonts w:ascii="Open Sans" w:hAnsi="Open Sans" w:cs="Open Sans"/>
                <w:color w:val="000000"/>
                <w:sz w:val="21"/>
                <w:szCs w:val="21"/>
              </w:rPr>
              <w:t>1.200.000 TL'nin 330.000 TL'si için 58.100 TL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), fazlası   </w:t>
            </w:r>
          </w:p>
        </w:tc>
        <w:tc>
          <w:tcPr>
            <w:tcW w:w="842" w:type="dxa"/>
          </w:tcPr>
          <w:p w14:paraId="70FF7CA5" w14:textId="483AD78E" w:rsidR="002A2263" w:rsidRDefault="002A2263" w:rsidP="002A2263">
            <w:pPr>
              <w:pStyle w:val="TableParagraph"/>
              <w:spacing w:before="174"/>
              <w:ind w:right="-15"/>
              <w:jc w:val="center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27%</w:t>
            </w:r>
          </w:p>
        </w:tc>
      </w:tr>
      <w:tr w:rsidR="002A2263" w14:paraId="0C19730C" w14:textId="77777777" w:rsidTr="00933E36">
        <w:trPr>
          <w:trHeight w:val="602"/>
        </w:trPr>
        <w:tc>
          <w:tcPr>
            <w:tcW w:w="9324" w:type="dxa"/>
          </w:tcPr>
          <w:p w14:paraId="1950DC83" w14:textId="77777777" w:rsidR="002A2263" w:rsidRDefault="002A2263" w:rsidP="002A2263">
            <w:pPr>
              <w:spacing w:after="15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4.300.000 TL'nin 800.000 TL'si için 185.000 TL (</w:t>
            </w:r>
            <w:r>
              <w:rPr>
                <w:rStyle w:val="Gl"/>
                <w:rFonts w:ascii="Open Sans" w:hAnsi="Open Sans" w:cs="Open Sans"/>
                <w:color w:val="000000"/>
                <w:sz w:val="21"/>
                <w:szCs w:val="21"/>
              </w:rPr>
              <w:t>ücret gelirlerinde</w:t>
            </w:r>
          </w:p>
          <w:p w14:paraId="6AC9BF28" w14:textId="4E284436" w:rsidR="002A2263" w:rsidRDefault="002A2263" w:rsidP="002A2263">
            <w:pPr>
              <w:pStyle w:val="TableParagraph"/>
              <w:ind w:left="30"/>
            </w:pPr>
            <w:r>
              <w:rPr>
                <w:rStyle w:val="Gl"/>
                <w:rFonts w:ascii="Open Sans" w:hAnsi="Open Sans" w:cs="Open Sans"/>
                <w:color w:val="000000"/>
                <w:sz w:val="21"/>
                <w:szCs w:val="21"/>
              </w:rPr>
              <w:t>4.300.000 TL'nin 1.200.000 TL'si için 293.000 TL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), fazlası </w:t>
            </w:r>
          </w:p>
        </w:tc>
        <w:tc>
          <w:tcPr>
            <w:tcW w:w="842" w:type="dxa"/>
          </w:tcPr>
          <w:p w14:paraId="58B753DF" w14:textId="63B58FA1" w:rsidR="002A2263" w:rsidRDefault="002A2263" w:rsidP="002A2263">
            <w:pPr>
              <w:pStyle w:val="TableParagraph"/>
              <w:spacing w:before="174"/>
              <w:ind w:right="-15"/>
              <w:jc w:val="center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35%</w:t>
            </w:r>
          </w:p>
        </w:tc>
      </w:tr>
      <w:tr w:rsidR="002A2263" w14:paraId="483ABA53" w14:textId="77777777" w:rsidTr="00933E36">
        <w:trPr>
          <w:trHeight w:val="602"/>
        </w:trPr>
        <w:tc>
          <w:tcPr>
            <w:tcW w:w="9324" w:type="dxa"/>
          </w:tcPr>
          <w:p w14:paraId="475F4F74" w14:textId="7A6579F1" w:rsidR="002A2263" w:rsidRDefault="002A2263" w:rsidP="002A2263">
            <w:pPr>
              <w:pStyle w:val="TableParagraph"/>
              <w:ind w:left="30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4.300.000 TL'den fazlasının 4.300.000 TL'si için 1.410.000 TL (</w:t>
            </w:r>
            <w:r>
              <w:rPr>
                <w:rStyle w:val="Gl"/>
                <w:rFonts w:ascii="Open Sans" w:hAnsi="Open Sans" w:cs="Open Sans"/>
                <w:color w:val="000000"/>
                <w:sz w:val="21"/>
                <w:szCs w:val="21"/>
              </w:rPr>
              <w:t>ücret gelirlerinde 4.300.000 TL'den fazlasının 4.300.000 TL'si için 1.378.000 TL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), fazlası</w:t>
            </w:r>
          </w:p>
        </w:tc>
        <w:tc>
          <w:tcPr>
            <w:tcW w:w="842" w:type="dxa"/>
            <w:shd w:val="clear" w:color="auto" w:fill="F5F5F5"/>
          </w:tcPr>
          <w:p w14:paraId="2E77E28B" w14:textId="112809AC" w:rsidR="002A2263" w:rsidRDefault="002A2263" w:rsidP="002A2263">
            <w:pPr>
              <w:pStyle w:val="TableParagraph"/>
              <w:spacing w:before="174"/>
              <w:ind w:right="-15"/>
              <w:jc w:val="center"/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40%</w:t>
            </w:r>
          </w:p>
        </w:tc>
      </w:tr>
    </w:tbl>
    <w:p w14:paraId="100AD51A" w14:textId="77777777" w:rsidR="008A7560" w:rsidRDefault="008A7560"/>
    <w:sectPr w:rsidR="008A7560">
      <w:type w:val="continuous"/>
      <w:pgSz w:w="11910" w:h="16840"/>
      <w:pgMar w:top="104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EC2"/>
    <w:rsid w:val="001E5EC2"/>
    <w:rsid w:val="00243CBD"/>
    <w:rsid w:val="002A2263"/>
    <w:rsid w:val="008A7560"/>
    <w:rsid w:val="009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24E8"/>
  <w15:docId w15:val="{0D0150FC-79A2-4F09-84B6-EBDA78F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4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A226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A2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hasebetr.com/gelir-vergisi-dilimleri/" TargetMode="External"/><Relationship Id="rId4" Type="http://schemas.openxmlformats.org/officeDocument/2006/relationships/hyperlink" Target="https://www.muhasebetr.com/gelir-vergisi-dilimle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sony1</dc:creator>
  <cp:lastModifiedBy>efsun yildiran</cp:lastModifiedBy>
  <cp:revision>3</cp:revision>
  <dcterms:created xsi:type="dcterms:W3CDTF">2025-01-22T09:57:00Z</dcterms:created>
  <dcterms:modified xsi:type="dcterms:W3CDTF">2025-01-22T10:01:00Z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Excel® 2013</vt:lpwstr>
  </property>
</Properties>
</file>